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PURCHASE ORDER</w:t>
      </w:r>
    </w:p>
    <w:p>
      <w:pPr>
        <w:keepNext w:val="false"/>
        <w:keepLines/>
        <w:widowControl/>
      </w:pPr>
      <w:r>
        <w:t xml:space="preserve">Effective date: [DATE]. Complete the bracketed fields and remove unused options before signing.</w:t>
      </w:r>
    </w:p>
    <w:p>
      <w:pPr>
        <w:keepNext w:val="false"/>
        <w:keepLines/>
        <w:widowControl/>
      </w:pPr>
      <w:r>
        <w:t xml:space="preserve">Buyer: [FULL LEGAL NAME], [ADDRESS], [NOTICE EMAIL].</w:t>
      </w:r>
    </w:p>
    <w:p>
      <w:pPr>
        <w:keepNext w:val="false"/>
        <w:keepLines/>
        <w:widowControl/>
      </w:pPr>
      <w:r>
        <w:t xml:space="preserve">Supplier: [FULL LEGAL NAME], [ADDRESS], [NOTICE EMAIL].</w:t>
      </w:r>
    </w:p>
    <w:p>
      <w:pPr>
        <w:pStyle w:val="Heading1"/>
        <w:keepNext/>
        <w:keepLines/>
        <w:widowControl/>
      </w:pPr>
      <w:r>
        <w:t xml:space="preserve">1. ORDER IDENTIFICATION</w:t>
      </w:r>
    </w:p>
    <w:p>
      <w:pPr>
        <w:keepNext w:val="false"/>
        <w:keepLines/>
        <w:widowControl/>
      </w:pPr>
      <w:r>
        <w:t xml:space="preserve">Purchase order number: [NUMBER]. Issue date: [DATE]. Buyer contact and invoice address: [DETAILS]. Supplier contact: [DETAILS]. Quote or master agreement reference: [DETAILS OR NONE].</w:t>
      </w:r>
    </w:p>
    <w:p>
      <w:pPr>
        <w:pStyle w:val="Heading1"/>
        <w:keepNext/>
        <w:keepLines/>
        <w:widowControl/>
      </w:pPr>
      <w:r>
        <w:t xml:space="preserve">2. ORDER LINES</w:t>
      </w:r>
    </w:p>
    <w:p>
      <w:pPr>
        <w:keepNext w:val="false"/>
        <w:keepLines/>
        <w:widowControl/>
      </w:pPr>
      <w:r>
        <w:t xml:space="preserve">Item / specification: [DETAILS]. Quantity and unit: [DETAILS]. Unit price and currency: [DETAILS]. Line total: [AMOUNT]. Add one line for each item. Subtotal: [AMOUNT]. Tax: [AMOUNT]. Shipping / other charges: [AMOUNT]. Total order value: [AMOUNT].</w:t>
      </w:r>
    </w:p>
    <w:p>
      <w:pPr>
        <w:pStyle w:val="Heading1"/>
        <w:keepNext/>
        <w:keepLines/>
        <w:widowControl/>
      </w:pPr>
      <w:r>
        <w:t xml:space="preserve">3. DELIVERY AND PAYMENT</w:t>
      </w:r>
    </w:p>
    <w:p>
      <w:pPr>
        <w:keepNext w:val="false"/>
        <w:keepLines/>
        <w:widowControl/>
      </w:pPr>
      <w:r>
        <w:t xml:space="preserve">Ship-to address and delivery deadline: [DETAILS]. Partial deliveries: [PERMITTED / NOT PERMITTED]. Shipping responsibility and risk transfer: [TERMS]. Payment due: [DAYS / MILESTONES]. Invoices must identify this order and delivered items.</w:t>
      </w:r>
    </w:p>
    <w:p>
      <w:pPr>
        <w:pStyle w:val="Heading1"/>
        <w:keepNext/>
        <w:keepLines/>
        <w:widowControl/>
      </w:pPr>
      <w:r>
        <w:t xml:space="preserve">4. ACCEPTANCE AND PRECEDENCE</w:t>
      </w:r>
    </w:p>
    <w:p>
      <w:pPr>
        <w:keepNext w:val="false"/>
        <w:keepLines/>
        <w:widowControl/>
      </w:pPr>
      <w:r>
        <w:t xml:space="preserve">Supplier accepts by [SIGNED RETURN / EXPRESS WRITTEN ACCEPTANCE] before [DATE]. An acknowledgement proposing different terms is not acceptance unless the buyer agrees. Priority among the master agreement, accepted order and attachments: [ORDER]. No substituted goods without written approval.</w:t>
      </w:r>
    </w:p>
    <w:p>
      <w:pPr>
        <w:pStyle w:val="Heading1"/>
        <w:keepNext/>
        <w:keepLines/>
        <w:widowControl/>
      </w:pPr>
      <w:r>
        <w:t xml:space="preserve">5. INSPECTION AND CHANGES</w:t>
      </w:r>
    </w:p>
    <w:p>
      <w:pPr>
        <w:keepNext w:val="false"/>
        <w:keepLines/>
        <w:widowControl/>
      </w:pPr>
      <w:r>
        <w:t xml:space="preserve">Inspection and defect reporting period: [NUMBER] days. Non-conforming supply remedy: [TERMS], preserving mandatory rights and hidden-defect claims. Changes to quantity, price or delivery must be agreed in writing. Cancellation terms for unfulfilled items: [DETAILS].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Buyer: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Supplier: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dc:title>
  <dc:creator>AnyContract.ai</dc:creator>
  <dc:description>Editable contract template</dc:description>
  <cp:lastModifiedBy>Un-named</cp:lastModifiedBy>
  <cp:revision>1</cp:revision>
  <dcterms:created xsi:type="dcterms:W3CDTF">2026-10-10T00:48:30.482Z</dcterms:created>
  <dcterms:modified xsi:type="dcterms:W3CDTF">2026-10-10T00:48:30.483Z</dcterms:modified>
</cp:coreProperties>
</file>

<file path=docProps/custom.xml><?xml version="1.0" encoding="utf-8"?>
<Properties xmlns="http://schemas.openxmlformats.org/officeDocument/2006/custom-properties" xmlns:vt="http://schemas.openxmlformats.org/officeDocument/2006/docPropsVTypes"/>
</file>