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ROOMMATE AGREEMENT</w:t>
      </w:r>
    </w:p>
    <w:p>
      <w:pPr>
        <w:keepNext w:val="false"/>
        <w:keepLines/>
        <w:widowControl/>
      </w:pPr>
      <w:r>
        <w:t xml:space="preserve">Effective date: [DATE]. Complete the bracketed fields and remove unused options before signing.</w:t>
      </w:r>
    </w:p>
    <w:p>
      <w:pPr>
        <w:keepNext w:val="false"/>
        <w:keepLines/>
        <w:widowControl/>
      </w:pPr>
      <w:r>
        <w:t xml:space="preserve">Roommate A: [FULL LEGAL NAME], [ADDRESS], [NOTICE EMAIL].</w:t>
      </w:r>
    </w:p>
    <w:p>
      <w:pPr>
        <w:keepNext w:val="false"/>
        <w:keepLines/>
        <w:widowControl/>
      </w:pPr>
      <w:r>
        <w:t xml:space="preserve">Roommate B: [FULL LEGAL NAME], [ADDRESS], [NOTICE EMAIL].</w:t>
      </w:r>
    </w:p>
    <w:p>
      <w:pPr>
        <w:pStyle w:val="Heading1"/>
        <w:keepNext/>
        <w:keepLines/>
        <w:widowControl/>
      </w:pPr>
      <w:r>
        <w:t xml:space="preserve">1. HOME AND OCCUPANTS</w:t>
      </w:r>
    </w:p>
    <w:p>
      <w:pPr>
        <w:keepNext w:val="false"/>
        <w:keepLines/>
        <w:widowControl/>
      </w:pPr>
      <w:r>
        <w:t xml:space="preserve">Address: [ADDRESS]. Additional housemates signing this agreement: [NAMES OR NONE]. Rooms and shared areas: [ALLOCATION]. Main lease details: [REFERENCE]. This agreement does not change the landlord's rights or release a named tenant from the main lease.</w:t>
      </w:r>
    </w:p>
    <w:p>
      <w:pPr>
        <w:pStyle w:val="Heading1"/>
        <w:keepNext/>
        <w:keepLines/>
        <w:widowControl/>
      </w:pPr>
      <w:r>
        <w:t xml:space="preserve">2. SHARED COSTS</w:t>
      </w:r>
    </w:p>
    <w:p>
      <w:pPr>
        <w:keepNext w:val="false"/>
        <w:keepLines/>
        <w:widowControl/>
      </w:pPr>
      <w:r>
        <w:t xml:space="preserve">Rent share for each person: [AMOUNTS AND CURRENCY]. Payment due dates and recipient: [DETAILS]. Utilities, internet and shared supplies: [SPLIT / METHOD]. Deposits and evidence of payment: [DETAILS]. No person may incur a shared expense above [AMOUNT] without agreement.</w:t>
      </w:r>
    </w:p>
    <w:p>
      <w:pPr>
        <w:pStyle w:val="Heading1"/>
        <w:keepNext/>
        <w:keepLines/>
        <w:widowControl/>
      </w:pPr>
      <w:r>
        <w:t xml:space="preserve">3. HOUSEHOLD ARRANGEMENTS</w:t>
      </w:r>
    </w:p>
    <w:p>
      <w:pPr>
        <w:keepNext w:val="false"/>
        <w:keepLines/>
        <w:widowControl/>
      </w:pPr>
      <w:r>
        <w:t xml:space="preserve">Cleaning, noise, guests, pets, smoking, food and shared belongings: [AGREED RULES]. Private rooms require the occupant's consent to enter except emergencies. Deal with concerns first through [HOUSEHOLD DISCUSSION PROCESS].</w:t>
      </w:r>
    </w:p>
    <w:p>
      <w:pPr>
        <w:pStyle w:val="Heading1"/>
        <w:keepNext/>
        <w:keepLines/>
        <w:widowControl/>
      </w:pPr>
      <w:r>
        <w:t xml:space="preserve">4. DAMAGE AND CHANGES</w:t>
      </w:r>
    </w:p>
    <w:p>
      <w:pPr>
        <w:keepNext w:val="false"/>
        <w:keepLines/>
        <w:widowControl/>
      </w:pPr>
      <w:r>
        <w:t xml:space="preserve">A person causing damage beyond ordinary wear is responsible for documented reasonable costs to the extent permitted. Shared or unidentified damage is handled under [PROCESS]. New occupants and room changes require agreed consent and any landlord approval.</w:t>
      </w:r>
    </w:p>
    <w:p>
      <w:pPr>
        <w:pStyle w:val="Heading1"/>
        <w:keepNext/>
        <w:keepLines/>
        <w:widowControl/>
      </w:pPr>
      <w:r>
        <w:t xml:space="preserve">5. LEAVING</w:t>
      </w:r>
    </w:p>
    <w:p>
      <w:pPr>
        <w:keepNext w:val="false"/>
        <w:keepLines/>
        <w:widowControl/>
      </w:pPr>
      <w:r>
        <w:t xml:space="preserve">Departure notice: [PERIOD]. Replacement process and landlord consent: [DETAILS]. Responsibility for rent until formal release: [TERMS CONSISTENT WITH MAIN LEASE]. Deposit settlement and final bills: [TIMING / METHOD]. No housemate may unlawfully remove another person or their belongings.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Roommate A: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Roommate B: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Roommate Agreement</dc:title>
  <dc:creator>AnyContract.ai</dc:creator>
  <dc:description>Editable contract template</dc:description>
  <cp:lastModifiedBy>Un-named</cp:lastModifiedBy>
  <cp:revision>1</cp:revision>
  <dcterms:created xsi:type="dcterms:W3CDTF">2026-10-06T08:38:25.010Z</dcterms:created>
  <dcterms:modified xsi:type="dcterms:W3CDTF">2026-10-06T08:38:25.011Z</dcterms:modified>
</cp:coreProperties>
</file>

<file path=docProps/custom.xml><?xml version="1.0" encoding="utf-8"?>
<Properties xmlns="http://schemas.openxmlformats.org/officeDocument/2006/custom-properties" xmlns:vt="http://schemas.openxmlformats.org/officeDocument/2006/docPropsVTypes"/>
</file>