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SHORT-TERM RENTAL AGREEMENT</w:t>
      </w:r>
    </w:p>
    <w:p>
      <w:pPr>
        <w:keepNext w:val="false"/>
        <w:keepLines/>
        <w:widowControl/>
      </w:pPr>
      <w:r>
        <w:t xml:space="preserve">Effective date: [DATE]. Complete the bracketed fields and remove unused options before signing.</w:t>
      </w:r>
    </w:p>
    <w:p>
      <w:pPr>
        <w:keepNext w:val="false"/>
        <w:keepLines/>
        <w:widowControl/>
      </w:pPr>
      <w:r>
        <w:t xml:space="preserve">Host: [FULL LEGAL NAME], [ADDRESS], [NOTICE EMAIL].</w:t>
      </w:r>
    </w:p>
    <w:p>
      <w:pPr>
        <w:keepNext w:val="false"/>
        <w:keepLines/>
        <w:widowControl/>
      </w:pPr>
      <w:r>
        <w:t xml:space="preserve">Guest: [FULL LEGAL NAME], [ADDRESS], [NOTICE EMAIL].</w:t>
      </w:r>
    </w:p>
    <w:p>
      <w:pPr>
        <w:pStyle w:val="Heading1"/>
        <w:keepNext/>
        <w:keepLines/>
        <w:widowControl/>
      </w:pPr>
      <w:r>
        <w:t xml:space="preserve">1. BOOKING</w:t>
      </w:r>
    </w:p>
    <w:p>
      <w:pPr>
        <w:keepNext w:val="false"/>
        <w:keepLines/>
        <w:widowControl/>
      </w:pPr>
      <w:r>
        <w:t xml:space="preserve">Property: [ADDRESS]. Check-in: [DATE / TIME]. Check-out: [DATE / TIME]. Maximum occupants and named lead guest: [DETAILS]. Included rooms, amenities, parking and access instructions: [DETAILS]. Host emergency contact: [DETAILS].</w:t>
      </w:r>
    </w:p>
    <w:p>
      <w:pPr>
        <w:pStyle w:val="Heading1"/>
        <w:keepNext/>
        <w:keepLines/>
        <w:widowControl/>
      </w:pPr>
      <w:r>
        <w:t xml:space="preserve">2. PRICE AND DEPOSIT</w:t>
      </w:r>
    </w:p>
    <w:p>
      <w:pPr>
        <w:keepNext w:val="false"/>
        <w:keepLines/>
        <w:widowControl/>
      </w:pPr>
      <w:r>
        <w:t xml:space="preserve">Nightly or total rate: [AMOUNT AND CURRENCY]. Cleaning fees, taxes and other charges: [ITEMIZED LIST]. Total: [AMOUNT]. Payment schedule: [DATES]. Security deposit and return deadline: [DETAILS]. Any damage deduction requires evidence and an itemized explanation.</w:t>
      </w:r>
    </w:p>
    <w:p>
      <w:pPr>
        <w:pStyle w:val="Heading1"/>
        <w:keepNext/>
        <w:keepLines/>
        <w:widowControl/>
      </w:pPr>
      <w:r>
        <w:t xml:space="preserve">3. CANCELLATION AND DISRUPTION</w:t>
      </w:r>
    </w:p>
    <w:p>
      <w:pPr>
        <w:keepNext w:val="false"/>
        <w:keepLines/>
        <w:widowControl/>
      </w:pPr>
      <w:r>
        <w:t xml:space="preserve">Guest cancellation deadlines and refund amounts: [CLEAR SCHEDULE]. Host cancellation, uninhabitable property and service failure remedies: [TERMS]. Refund method and timing: [DETAILS]. Mandatory accommodation or consumer rights prevail.</w:t>
      </w:r>
    </w:p>
    <w:p>
      <w:pPr>
        <w:pStyle w:val="Heading1"/>
        <w:keepNext/>
        <w:keepLines/>
        <w:widowControl/>
      </w:pPr>
      <w:r>
        <w:t xml:space="preserve">4. HOUSE RULES</w:t>
      </w:r>
    </w:p>
    <w:p>
      <w:pPr>
        <w:keepNext w:val="false"/>
        <w:keepLines/>
        <w:widowControl/>
      </w:pPr>
      <w:r>
        <w:t xml:space="preserve">Rules on visitors, parties, smoking, pets, noise and parking: [DETAILS]. The host provides the agreed safe accommodation; the guest uses it responsibly and reports defects. The guest is responsible for damage caused by misuse, excluding ordinary wear or pre-existing damage.</w:t>
      </w:r>
    </w:p>
    <w:p>
      <w:pPr>
        <w:pStyle w:val="Heading1"/>
        <w:keepNext/>
        <w:keepLines/>
        <w:widowControl/>
      </w:pPr>
      <w:r>
        <w:t xml:space="preserve">5. ACCESS AND DEPARTURE</w:t>
      </w:r>
    </w:p>
    <w:p>
      <w:pPr>
        <w:keepNext w:val="false"/>
        <w:keepLines/>
        <w:widowControl/>
      </w:pPr>
      <w:r>
        <w:t xml:space="preserve">Host access requires a lawful reason and required notice except emergencies. Checkout tasks and key return: [DETAILS]. Overstay charges and lawful possession procedures: [TERMS]. No blanket waiver of host negligence or mandatory guest rights is created.</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Host: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Guest: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Agreement</dc:title>
  <dc:creator>AnyContract.ai</dc:creator>
  <dc:description>Editable contract template</dc:description>
  <cp:lastModifiedBy>Un-named</cp:lastModifiedBy>
  <cp:revision>1</cp:revision>
  <dcterms:created xsi:type="dcterms:W3CDTF">2026-10-10T00:52:20.500Z</dcterms:created>
  <dcterms:modified xsi:type="dcterms:W3CDTF">2026-10-10T00:52:20.500Z</dcterms:modified>
</cp:coreProperties>
</file>

<file path=docProps/custom.xml><?xml version="1.0" encoding="utf-8"?>
<Properties xmlns="http://schemas.openxmlformats.org/officeDocument/2006/custom-properties" xmlns:vt="http://schemas.openxmlformats.org/officeDocument/2006/docPropsVTypes"/>
</file>