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  <w:keepLines/>
        <w:widowControl/>
      </w:pPr>
      <w:r>
        <w:t xml:space="preserve">TERMINATION AGREEMENT</w:t>
      </w:r>
    </w:p>
    <w:p>
      <w:pPr>
        <w:keepNext w:val="false"/>
        <w:keepLines/>
        <w:widowControl/>
      </w:pPr>
      <w:r>
        <w:t xml:space="preserve">Effective date: [DATE]. Complete the bracketed fields and remove unused options before signing.</w:t>
      </w:r>
    </w:p>
    <w:p>
      <w:pPr>
        <w:keepNext w:val="false"/>
        <w:keepLines/>
        <w:widowControl/>
      </w:pPr>
      <w:r>
        <w:t xml:space="preserve">Party A: [FULL LEGAL NAME], [ADDRESS], [NOTICE EMAIL].</w:t>
      </w:r>
    </w:p>
    <w:p>
      <w:pPr>
        <w:keepNext w:val="false"/>
        <w:keepLines/>
        <w:widowControl/>
      </w:pPr>
      <w:r>
        <w:t xml:space="preserve">Party B: [FULL LEGAL NAME], [ADDRESS], [NOTICE EMAIL].</w:t>
      </w:r>
    </w:p>
    <w:p>
      <w:pPr>
        <w:pStyle w:val="Heading1"/>
        <w:keepNext/>
        <w:keepLines/>
        <w:widowControl/>
      </w:pPr>
      <w:r>
        <w:t xml:space="preserve">1. CONTRACT AND END DATE</w:t>
      </w:r>
    </w:p>
    <w:p>
      <w:pPr>
        <w:keepNext w:val="false"/>
        <w:keepLines/>
        <w:widowControl/>
      </w:pPr>
      <w:r>
        <w:t xml:space="preserve">Original contract, date, parties and amendments: [DETAILS]. The parties mutually end it on [DATE / TIME]. Performance required until that time: [DETAILS]. Required third-party consents: [DETAILS OR NONE].</w:t>
      </w:r>
    </w:p>
    <w:p>
      <w:pPr>
        <w:pStyle w:val="Heading1"/>
        <w:keepNext/>
        <w:keepLines/>
        <w:widowControl/>
      </w:pPr>
      <w:r>
        <w:t xml:space="preserve">2. FINAL ACCOUNT</w:t>
      </w:r>
    </w:p>
    <w:p>
      <w:pPr>
        <w:keepNext w:val="false"/>
        <w:keepLines/>
        <w:widowControl/>
      </w:pPr>
      <w:r>
        <w:t xml:space="preserve">Unpaid fees, refunds, deposits, approved expenses and taxes: [ITEMIZED AMOUNTS AND CURRENCY]. Payment deadlines and method: [DETAILS]. Disputed amounts and resolution process: [DETAILS OR NONE]. No unlisted cancellation fee is created.</w:t>
      </w:r>
    </w:p>
    <w:p>
      <w:pPr>
        <w:pStyle w:val="Heading1"/>
        <w:keepNext/>
        <w:keepLines/>
        <w:widowControl/>
      </w:pPr>
      <w:r>
        <w:t xml:space="preserve">3. HANDOVER</w:t>
      </w:r>
    </w:p>
    <w:p>
      <w:pPr>
        <w:keepNext w:val="false"/>
        <w:keepLines/>
        <w:widowControl/>
      </w:pPr>
      <w:r>
        <w:t xml:space="preserve">Work in progress, files, property, keys, access credentials and records to transfer or return: [LIST, RESPONSIBLE PERSON AND DEADLINE]. Personal data retention or deletion and permitted records: [TERMS]. Customer or supplier notices: [RESPONSIBILITIES].</w:t>
      </w:r>
    </w:p>
    <w:p>
      <w:pPr>
        <w:pStyle w:val="Heading1"/>
        <w:keepNext/>
        <w:keepLines/>
        <w:widowControl/>
      </w:pPr>
      <w:r>
        <w:t xml:space="preserve">4. SURVIVING RIGHTS</w:t>
      </w:r>
    </w:p>
    <w:p>
      <w:pPr>
        <w:keepNext w:val="false"/>
        <w:keepLines/>
        <w:widowControl/>
      </w:pPr>
      <w:r>
        <w:t xml:space="preserve">Confidentiality, intellectual property licenses, warranties and other surviving provisions: [EXACT CLAUSE REFERENCES]. Accrued claims are [PRESERVED / RELEASED ONLY AS SPECIFICALLY DESCRIBED]. Any release scope and effective condition: [DETAILS OR NONE]. Termination alone does not transfer IP or release an outside guarantee.</w:t>
      </w:r>
    </w:p>
    <w:p>
      <w:pPr>
        <w:pStyle w:val="Heading1"/>
        <w:keepNext/>
        <w:keepLines/>
        <w:widowControl/>
      </w:pPr>
      <w:r>
        <w:t xml:space="preserve">5. IMPLEMENTATION</w:t>
      </w:r>
    </w:p>
    <w:p>
      <w:pPr>
        <w:keepNext w:val="false"/>
        <w:keepLines/>
        <w:widowControl/>
      </w:pPr>
      <w:r>
        <w:t xml:space="preserve">Contacts and final confirmation process: [DETAILS]. Failure to complete settlement or handover follows [NOTICE / CURE / REMEDY PROCESS]. Existing governing-law and dispute terms continue unless expressly changed here: [DETAILS OR NO CHANGE]. This agreement supersedes the original only on the termination matters stated above.</w:t>
      </w:r>
    </w:p>
    <w:p>
      <w:pPr>
        <w:pStyle w:val="Heading1"/>
        <w:keepNext/>
        <w:keepLines/>
        <w:widowControl/>
      </w:pPr>
      <w:r>
        <w:t xml:space="preserve">SIGNATURES</w:t>
      </w:r>
    </w:p>
    <w:p>
      <w:pPr>
        <w:keepNext/>
        <w:keepLines/>
        <w:widowControl/>
      </w:pPr>
      <w:r>
        <w:t xml:space="preserve">Party A: [NAME]</w:t>
      </w:r>
    </w:p>
    <w:p>
      <w:pPr>
        <w:keepNext/>
        <w:keepLines/>
        <w:widowControl/>
      </w:pPr>
      <w:r>
        <w:t xml:space="preserve">Signature: ____________________    Date: ____________________</w:t>
      </w:r>
    </w:p>
    <w:p>
      <w:pPr>
        <w:keepNext w:val="false"/>
        <w:keepLines/>
        <w:widowControl/>
      </w:pPr>
      <w:r>
        <w:t xml:space="preserve">Signing capacity, if applicable: [TITLE / CAPACITY]</w:t>
      </w:r>
    </w:p>
    <w:p>
      <w:pPr>
        <w:keepNext/>
        <w:keepLines/>
        <w:widowControl/>
      </w:pPr>
      <w:r>
        <w:t xml:space="preserve">Party B: [NAME]</w:t>
      </w:r>
    </w:p>
    <w:p>
      <w:pPr>
        <w:keepNext/>
        <w:keepLines/>
        <w:widowControl/>
      </w:pPr>
      <w:r>
        <w:t xml:space="preserve">Signature: ____________________    Date: ____________________</w:t>
      </w:r>
    </w:p>
    <w:p>
      <w:pPr>
        <w:keepNext w:val="false"/>
        <w:keepLines/>
        <w:widowControl/>
      </w:pPr>
      <w:r>
        <w:t xml:space="preserve">Signing capacity, if applicable: [TITLE / CAPACITY]</w:t>
      </w:r>
    </w:p>
    <w:sectPr>
      <w:footerReference w:type="default" r:id="rId6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4748B"/>
        <w:sz w:val="16"/>
        <w:szCs w:val="16"/>
      </w:rPr>
      <w:t xml:space="preserve">AnyContract.ai  |  </w:t>
    </w:r>
    <w:r>
      <w:rPr>
        <w:color w:val="64748B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4748B"/>
        <w:sz w:val="16"/>
        <w:szCs w:val="16"/>
      </w:rPr>
      <w:t xml:space="preserve"> / </w:t>
    </w:r>
    <w:r>
      <w:rPr>
        <w:color w:val="64748B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11827"/>
        <w:sz w:val="22"/>
        <w:szCs w:val="22"/>
      </w:rPr>
    </w:rPrDefault>
    <w:pPrDefault>
      <w:pPr>
        <w:spacing w:after="14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keepNext/>
      <w:spacing w:after="260"/>
    </w:pPr>
    <w:rPr>
      <w:rFonts w:ascii="Calibri" w:cs="Calibri" w:eastAsia="Calibri" w:hAnsi="Calibri"/>
      <w:b/>
      <w:bCs/>
      <w:color w:val="111827"/>
      <w:sz w:val="32"/>
      <w:szCs w:val="32"/>
    </w:rPr>
  </w:style>
  <w:style w:type="paragraph" w:styleId="Heading1">
    <w:name w:val="Heading 1"/>
    <w:basedOn w:val="Normal"/>
    <w:next w:val="Normal"/>
    <w:pPr>
      <w:keepNext/>
      <w:spacing w:before="220" w:after="100"/>
    </w:pPr>
    <w:rPr>
      <w:rFonts w:ascii="Calibri" w:cs="Calibri" w:eastAsia="Calibri" w:hAnsi="Calibri"/>
      <w:b/>
      <w:bCs/>
      <w:color w:val="111827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Termination Agreement</dc:title>
  <dc:creator>AnyContract.ai</dc:creator>
  <dc:description>Editable contract template</dc:description>
  <cp:lastModifiedBy>Un-named</cp:lastModifiedBy>
  <cp:revision>1</cp:revision>
  <dcterms:created xsi:type="dcterms:W3CDTF">2026-10-07T16:59:56.838Z</dcterms:created>
  <dcterms:modified xsi:type="dcterms:W3CDTF">2026-10-07T16:59:56.838Z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